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D6EF5" w14:textId="77777777" w:rsidR="00AE6A6D" w:rsidRPr="00AE6A6D" w:rsidRDefault="00AE6A6D" w:rsidP="00F96876">
      <w:pPr>
        <w:rPr>
          <w:rFonts w:ascii="Arial" w:hAnsi="Arial" w:cs="Arial"/>
          <w:bCs/>
          <w:sz w:val="18"/>
          <w:szCs w:val="18"/>
        </w:rPr>
      </w:pPr>
      <w:r>
        <w:rPr>
          <w:noProof/>
          <w:lang w:eastAsia="pl-PL"/>
        </w:rPr>
        <w:drawing>
          <wp:inline distT="0" distB="0" distL="0" distR="0" wp14:anchorId="10BE4CED" wp14:editId="6F04BCD2">
            <wp:extent cx="1248770" cy="971003"/>
            <wp:effectExtent l="0" t="0" r="8890" b="635"/>
            <wp:docPr id="1" name="Obraz 1" descr="https://ipk.gkpge.pl/obszar/Dystrybucja/firma/dopobrania/Formularze/Znak%20pionowy%20(białe%20tło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pk.gkpge.pl/obszar/Dystrybucja/firma/dopobrania/Formularze/Znak%20pionowy%20(białe%20tło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724" cy="974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67F33" w14:textId="77777777" w:rsidR="00AE6A6D" w:rsidRPr="00AE6A6D" w:rsidRDefault="00AE6A6D" w:rsidP="00AE6A6D">
      <w:pPr>
        <w:spacing w:after="120" w:line="360" w:lineRule="auto"/>
        <w:jc w:val="center"/>
        <w:rPr>
          <w:rFonts w:ascii="Arial" w:hAnsi="Arial" w:cs="Arial"/>
          <w:bCs/>
          <w:sz w:val="18"/>
          <w:szCs w:val="18"/>
        </w:rPr>
      </w:pPr>
      <w:r w:rsidRPr="00AE6A6D">
        <w:rPr>
          <w:rFonts w:ascii="Arial" w:hAnsi="Arial" w:cs="Arial"/>
          <w:b/>
          <w:bCs/>
          <w:sz w:val="18"/>
          <w:szCs w:val="18"/>
        </w:rPr>
        <w:t xml:space="preserve">Umowa </w:t>
      </w:r>
      <w:r w:rsidRPr="00AE6A6D">
        <w:rPr>
          <w:rFonts w:ascii="Arial" w:hAnsi="Arial" w:cs="Arial"/>
          <w:b/>
          <w:bCs/>
          <w:sz w:val="18"/>
          <w:szCs w:val="18"/>
        </w:rPr>
        <w:br/>
        <w:t>powierzenia przetwarzania danych</w:t>
      </w:r>
      <w:r w:rsidRPr="00AE6A6D">
        <w:rPr>
          <w:rFonts w:ascii="Arial" w:hAnsi="Arial" w:cs="Arial"/>
          <w:bCs/>
          <w:sz w:val="18"/>
          <w:szCs w:val="18"/>
        </w:rPr>
        <w:t xml:space="preserve"> </w:t>
      </w:r>
      <w:r w:rsidRPr="00AE6A6D">
        <w:rPr>
          <w:rFonts w:ascii="Arial" w:hAnsi="Arial" w:cs="Arial"/>
          <w:bCs/>
          <w:sz w:val="18"/>
          <w:szCs w:val="18"/>
        </w:rPr>
        <w:br/>
        <w:t>stanowiąca uzupełnienie umowy ………………………….</w:t>
      </w:r>
    </w:p>
    <w:p w14:paraId="5BDAAB55" w14:textId="67CD0ACF" w:rsidR="00AE6A6D" w:rsidRPr="00AE6A6D" w:rsidRDefault="00AE6A6D" w:rsidP="00AE6A6D">
      <w:pPr>
        <w:spacing w:after="120" w:line="360" w:lineRule="auto"/>
        <w:jc w:val="center"/>
        <w:rPr>
          <w:rFonts w:ascii="Arial" w:hAnsi="Arial" w:cs="Arial"/>
          <w:bCs/>
          <w:sz w:val="18"/>
          <w:szCs w:val="18"/>
        </w:rPr>
      </w:pPr>
      <w:bookmarkStart w:id="0" w:name="_GoBack"/>
      <w:bookmarkEnd w:id="0"/>
      <w:r w:rsidRPr="00AE6A6D">
        <w:rPr>
          <w:rFonts w:ascii="Arial" w:hAnsi="Arial" w:cs="Arial"/>
          <w:bCs/>
          <w:sz w:val="18"/>
          <w:szCs w:val="18"/>
        </w:rPr>
        <w:t>Zawarta dnia .....</w:t>
      </w:r>
      <w:r w:rsidR="0059674C">
        <w:rPr>
          <w:rFonts w:ascii="Arial" w:hAnsi="Arial" w:cs="Arial"/>
          <w:bCs/>
          <w:sz w:val="18"/>
          <w:szCs w:val="18"/>
        </w:rPr>
        <w:t>.............................. w</w:t>
      </w:r>
      <w:r w:rsidRPr="00AE6A6D">
        <w:rPr>
          <w:rFonts w:ascii="Arial" w:hAnsi="Arial" w:cs="Arial"/>
          <w:bCs/>
          <w:sz w:val="18"/>
          <w:szCs w:val="18"/>
        </w:rPr>
        <w:t xml:space="preserve"> </w:t>
      </w:r>
      <w:r w:rsidR="00C9433E">
        <w:rPr>
          <w:rFonts w:ascii="Arial" w:hAnsi="Arial" w:cs="Arial"/>
          <w:bCs/>
          <w:sz w:val="18"/>
          <w:szCs w:val="18"/>
        </w:rPr>
        <w:t>Warszawie</w:t>
      </w:r>
      <w:r w:rsidRPr="00AE6A6D">
        <w:rPr>
          <w:rFonts w:ascii="Arial" w:hAnsi="Arial" w:cs="Arial"/>
          <w:bCs/>
          <w:sz w:val="18"/>
          <w:szCs w:val="18"/>
        </w:rPr>
        <w:t>, pomiędzy</w:t>
      </w:r>
    </w:p>
    <w:p w14:paraId="6EEBB39E" w14:textId="77777777" w:rsidR="00AE6A6D" w:rsidRPr="00AE6A6D" w:rsidRDefault="00AE6A6D" w:rsidP="00AE6A6D">
      <w:pPr>
        <w:spacing w:after="12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356A923" w14:textId="77777777" w:rsidR="00AE6A6D" w:rsidRPr="0059674C" w:rsidRDefault="0059674C" w:rsidP="00AE6A6D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r w:rsidRPr="0059674C">
        <w:rPr>
          <w:rFonts w:ascii="Arial" w:hAnsi="Arial" w:cs="Arial"/>
          <w:sz w:val="18"/>
          <w:szCs w:val="18"/>
        </w:rPr>
        <w:t>PGE Dystrybucja S.A. z siedzibą w Lublinie, ul. Garbarska 21A, 20-340 Lublin, wpisaną do rejestru przedsiębiorców Krajowego Rejestru Sądowego, prowadzonego przez Sąd Rejonowy Lublin-Wschód w Lublinie z siedzibą w Świdniku, VI Wydział Gospodarczy KRS pod numerem KRS: 0000343124, NIP: 9462593855, REGON: 060552840, wysokość kapitału zakładowego: 9 729 424 160,00 zł (dziewięć miliardów siedemset dwadzieścia dziewięć milionów czterysta dwadzieścia cztery tysiące sto sześćdziesiąt złotych 00/100) kapitał zakładowy w całości wpłacony,</w:t>
      </w:r>
      <w:r w:rsidR="00AE6A6D" w:rsidRPr="0059674C">
        <w:rPr>
          <w:rFonts w:ascii="Arial" w:hAnsi="Arial" w:cs="Arial"/>
          <w:sz w:val="18"/>
          <w:szCs w:val="18"/>
        </w:rPr>
        <w:t xml:space="preserve">, </w:t>
      </w:r>
      <w:r w:rsidR="00AE6A6D" w:rsidRPr="00AE6A6D">
        <w:rPr>
          <w:rFonts w:ascii="Arial" w:hAnsi="Arial" w:cs="Arial"/>
          <w:sz w:val="18"/>
          <w:szCs w:val="18"/>
        </w:rPr>
        <w:t xml:space="preserve">reprezentowana przez: </w:t>
      </w:r>
    </w:p>
    <w:p w14:paraId="0EA37D8F" w14:textId="77777777" w:rsidR="00AE6A6D" w:rsidRPr="00AE6A6D" w:rsidRDefault="00AE6A6D" w:rsidP="00AE6A6D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 xml:space="preserve">……………………………… </w:t>
      </w:r>
      <w:r w:rsidR="00A84CE3" w:rsidRPr="00F96876">
        <w:rPr>
          <w:rFonts w:ascii="Arial" w:hAnsi="Arial" w:cs="Arial"/>
          <w:sz w:val="18"/>
          <w:szCs w:val="18"/>
          <w:highlight w:val="yellow"/>
        </w:rPr>
        <w:t>Dyrektor Generalny</w:t>
      </w:r>
      <w:r w:rsidR="00F96876" w:rsidRPr="00F96876">
        <w:rPr>
          <w:rFonts w:ascii="Arial" w:hAnsi="Arial" w:cs="Arial"/>
          <w:sz w:val="18"/>
          <w:szCs w:val="18"/>
          <w:highlight w:val="yellow"/>
        </w:rPr>
        <w:t>/Zastępca Dyrektora Generalnego</w:t>
      </w:r>
      <w:r w:rsidR="00A84CE3">
        <w:rPr>
          <w:rFonts w:ascii="Arial" w:hAnsi="Arial" w:cs="Arial"/>
          <w:sz w:val="18"/>
          <w:szCs w:val="18"/>
        </w:rPr>
        <w:t xml:space="preserve"> – zgodnie z pełnomocnictwem </w:t>
      </w:r>
    </w:p>
    <w:p w14:paraId="31148242" w14:textId="77777777" w:rsidR="00AE6A6D" w:rsidRPr="00AE6A6D" w:rsidRDefault="00AE6A6D" w:rsidP="00AE6A6D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ascii="Arial" w:hAnsi="Arial" w:cs="Arial"/>
          <w:b/>
          <w:iCs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(dalej „</w:t>
      </w:r>
      <w:r w:rsidRPr="00AE6A6D">
        <w:rPr>
          <w:rFonts w:ascii="Arial" w:hAnsi="Arial" w:cs="Arial"/>
          <w:b/>
          <w:sz w:val="18"/>
          <w:szCs w:val="18"/>
        </w:rPr>
        <w:t>Administrator”</w:t>
      </w:r>
      <w:r w:rsidRPr="00AE6A6D">
        <w:rPr>
          <w:rFonts w:ascii="Arial" w:hAnsi="Arial" w:cs="Arial"/>
          <w:sz w:val="18"/>
          <w:szCs w:val="18"/>
        </w:rPr>
        <w:t xml:space="preserve">)  </w:t>
      </w:r>
    </w:p>
    <w:p w14:paraId="7AD5F75D" w14:textId="77777777" w:rsidR="00AE6A6D" w:rsidRPr="00AE6A6D" w:rsidRDefault="00AE6A6D" w:rsidP="00AE6A6D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a</w:t>
      </w:r>
    </w:p>
    <w:p w14:paraId="7D7F9F5F" w14:textId="77777777" w:rsidR="00AE6A6D" w:rsidRPr="00AE6A6D" w:rsidRDefault="00AE6A6D" w:rsidP="00AE6A6D">
      <w:pPr>
        <w:widowControl w:val="0"/>
        <w:adjustRightInd w:val="0"/>
        <w:spacing w:after="0" w:line="259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 xml:space="preserve">……………………………………………………………, </w:t>
      </w:r>
    </w:p>
    <w:p w14:paraId="2411F1A1" w14:textId="77777777" w:rsidR="00AE6A6D" w:rsidRPr="00AE6A6D" w:rsidRDefault="00AE6A6D" w:rsidP="00AE6A6D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reprezentowanym przez: .................................,</w:t>
      </w:r>
    </w:p>
    <w:p w14:paraId="5F6F798A" w14:textId="77777777" w:rsidR="00AE6A6D" w:rsidRPr="00AE6A6D" w:rsidRDefault="00AE6A6D" w:rsidP="00AE6A6D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(dalej: „</w:t>
      </w:r>
      <w:r w:rsidRPr="00AE6A6D">
        <w:rPr>
          <w:rFonts w:ascii="Arial" w:hAnsi="Arial" w:cs="Arial"/>
          <w:b/>
          <w:sz w:val="18"/>
          <w:szCs w:val="18"/>
        </w:rPr>
        <w:t>Przetwarzający”</w:t>
      </w:r>
      <w:r w:rsidRPr="00AE6A6D">
        <w:rPr>
          <w:rFonts w:ascii="Arial" w:hAnsi="Arial" w:cs="Arial"/>
          <w:sz w:val="18"/>
          <w:szCs w:val="18"/>
        </w:rPr>
        <w:t>)</w:t>
      </w:r>
    </w:p>
    <w:p w14:paraId="52968AFC" w14:textId="77777777" w:rsidR="00AE6A6D" w:rsidRPr="00AE6A6D" w:rsidRDefault="00AE6A6D" w:rsidP="00AE6A6D">
      <w:pPr>
        <w:spacing w:after="120" w:line="259" w:lineRule="auto"/>
        <w:jc w:val="both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łącznie</w:t>
      </w:r>
      <w:r w:rsidRPr="00AE6A6D">
        <w:rPr>
          <w:rFonts w:ascii="Arial" w:hAnsi="Arial" w:cs="Arial"/>
          <w:b/>
          <w:sz w:val="18"/>
          <w:szCs w:val="18"/>
        </w:rPr>
        <w:t xml:space="preserve"> </w:t>
      </w:r>
      <w:r w:rsidRPr="00AE6A6D">
        <w:rPr>
          <w:rFonts w:ascii="Arial" w:hAnsi="Arial" w:cs="Arial"/>
          <w:sz w:val="18"/>
          <w:szCs w:val="18"/>
        </w:rPr>
        <w:t>zwanymi</w:t>
      </w:r>
      <w:r w:rsidRPr="00AE6A6D">
        <w:rPr>
          <w:rFonts w:ascii="Arial" w:hAnsi="Arial" w:cs="Arial"/>
          <w:b/>
          <w:sz w:val="18"/>
          <w:szCs w:val="18"/>
        </w:rPr>
        <w:t xml:space="preserve"> Stronami</w:t>
      </w:r>
      <w:r w:rsidRPr="00AE6A6D">
        <w:rPr>
          <w:rFonts w:ascii="Arial" w:hAnsi="Arial" w:cs="Arial"/>
          <w:sz w:val="18"/>
          <w:szCs w:val="18"/>
        </w:rPr>
        <w:t>, a każda z osobna także</w:t>
      </w:r>
      <w:r w:rsidRPr="00AE6A6D">
        <w:rPr>
          <w:rFonts w:ascii="Arial" w:hAnsi="Arial" w:cs="Arial"/>
          <w:b/>
          <w:sz w:val="18"/>
          <w:szCs w:val="18"/>
        </w:rPr>
        <w:t xml:space="preserve"> Stroną</w:t>
      </w:r>
    </w:p>
    <w:p w14:paraId="745EB5F1" w14:textId="77777777" w:rsidR="00AE6A6D" w:rsidRPr="00AE6A6D" w:rsidRDefault="00AE6A6D" w:rsidP="00AE6A6D">
      <w:pPr>
        <w:spacing w:after="120" w:line="259" w:lineRule="auto"/>
        <w:jc w:val="both"/>
        <w:rPr>
          <w:rFonts w:ascii="Arial" w:hAnsi="Arial" w:cs="Arial"/>
          <w:b/>
          <w:sz w:val="18"/>
          <w:szCs w:val="18"/>
        </w:rPr>
      </w:pPr>
    </w:p>
    <w:p w14:paraId="7076DAEE" w14:textId="77777777" w:rsidR="00AE6A6D" w:rsidRPr="00AE6A6D" w:rsidRDefault="00AE6A6D" w:rsidP="00AE6A6D">
      <w:pPr>
        <w:spacing w:after="160" w:line="259" w:lineRule="auto"/>
        <w:jc w:val="both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Mając na uwadze, że:</w:t>
      </w:r>
    </w:p>
    <w:p w14:paraId="1AB9CA62" w14:textId="77777777" w:rsidR="00AE6A6D" w:rsidRPr="00AE6A6D" w:rsidRDefault="00AE6A6D" w:rsidP="00AE6A6D">
      <w:pPr>
        <w:numPr>
          <w:ilvl w:val="0"/>
          <w:numId w:val="2"/>
        </w:numPr>
        <w:spacing w:before="120" w:after="120" w:line="259" w:lineRule="auto"/>
        <w:jc w:val="both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Strony zawarły umowę ................................... („</w:t>
      </w:r>
      <w:r w:rsidRPr="00AE6A6D">
        <w:rPr>
          <w:rFonts w:ascii="Arial" w:hAnsi="Arial" w:cs="Arial"/>
          <w:b/>
          <w:bCs/>
          <w:sz w:val="18"/>
          <w:szCs w:val="18"/>
        </w:rPr>
        <w:t>Umowa Podstawowa</w:t>
      </w:r>
      <w:r w:rsidRPr="00AE6A6D">
        <w:rPr>
          <w:rFonts w:ascii="Arial" w:hAnsi="Arial" w:cs="Arial"/>
          <w:sz w:val="18"/>
          <w:szCs w:val="18"/>
        </w:rPr>
        <w:t>”), w związku z wykonywaniem której Administrator powierzy Przetwarzającemu przetwarzanie Danych w zakresie określonym niniejszą Umową („</w:t>
      </w:r>
      <w:r w:rsidRPr="00AE6A6D">
        <w:rPr>
          <w:rFonts w:ascii="Arial" w:hAnsi="Arial" w:cs="Arial"/>
          <w:b/>
          <w:sz w:val="18"/>
          <w:szCs w:val="18"/>
        </w:rPr>
        <w:t>Umowa</w:t>
      </w:r>
      <w:r w:rsidRPr="00AE6A6D">
        <w:rPr>
          <w:rFonts w:ascii="Arial" w:hAnsi="Arial" w:cs="Arial"/>
          <w:sz w:val="18"/>
          <w:szCs w:val="18"/>
        </w:rPr>
        <w:t>”);</w:t>
      </w:r>
    </w:p>
    <w:p w14:paraId="6495D70F" w14:textId="77777777" w:rsidR="00AE6A6D" w:rsidRPr="00AE6A6D" w:rsidRDefault="00AE6A6D" w:rsidP="00AE6A6D">
      <w:pPr>
        <w:spacing w:before="120" w:after="120" w:line="259" w:lineRule="auto"/>
        <w:ind w:left="170"/>
        <w:jc w:val="both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i/>
          <w:sz w:val="18"/>
          <w:szCs w:val="18"/>
        </w:rPr>
        <w:t>Jeżeli umowa powierzenia występuje samoistnie, należy usunąć odwołania do umowy podstawowej, ew. również uzupełnić postanowienia, które byłyby w tej umowie – przykładowo wynagrodzenie</w:t>
      </w:r>
      <w:r w:rsidRPr="00AE6A6D">
        <w:rPr>
          <w:rFonts w:ascii="Arial" w:hAnsi="Arial" w:cs="Arial"/>
          <w:sz w:val="18"/>
          <w:szCs w:val="18"/>
        </w:rPr>
        <w:t>.</w:t>
      </w:r>
    </w:p>
    <w:p w14:paraId="636842E6" w14:textId="77777777" w:rsidR="00AE6A6D" w:rsidRPr="00AE6A6D" w:rsidRDefault="00AE6A6D" w:rsidP="00AE6A6D">
      <w:pPr>
        <w:numPr>
          <w:ilvl w:val="0"/>
          <w:numId w:val="2"/>
        </w:numPr>
        <w:spacing w:before="120" w:after="120" w:line="259" w:lineRule="auto"/>
        <w:jc w:val="both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Celem Umowy jest ustalenie warunków, na jakich Przetwarzający wykonuje operacje przetwarzania Danych w imieniu Administratora</w:t>
      </w:r>
    </w:p>
    <w:p w14:paraId="31DB5356" w14:textId="77777777" w:rsidR="00AE6A6D" w:rsidRPr="00AE6A6D" w:rsidRDefault="00AE6A6D" w:rsidP="00AE6A6D">
      <w:pPr>
        <w:numPr>
          <w:ilvl w:val="0"/>
          <w:numId w:val="2"/>
        </w:numPr>
        <w:spacing w:before="120" w:after="120" w:line="259" w:lineRule="auto"/>
        <w:jc w:val="both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Strony zawierając Umowę dążą do takiego uregulowania zasad przetwarzania Danych Osobowych, aby odpowiadały one w pełni postanowieniom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(„</w:t>
      </w:r>
      <w:r w:rsidRPr="00AE6A6D">
        <w:rPr>
          <w:rFonts w:ascii="Arial" w:hAnsi="Arial" w:cs="Arial"/>
          <w:b/>
          <w:bCs/>
          <w:sz w:val="18"/>
          <w:szCs w:val="18"/>
        </w:rPr>
        <w:t>RODO</w:t>
      </w:r>
      <w:r w:rsidRPr="00AE6A6D">
        <w:rPr>
          <w:rFonts w:ascii="Arial" w:hAnsi="Arial" w:cs="Arial"/>
          <w:sz w:val="18"/>
          <w:szCs w:val="18"/>
        </w:rPr>
        <w:t xml:space="preserve">”). </w:t>
      </w:r>
    </w:p>
    <w:p w14:paraId="4618E5A8" w14:textId="77777777" w:rsidR="00AE6A6D" w:rsidRPr="00AE6A6D" w:rsidRDefault="00AE6A6D" w:rsidP="00AE6A6D">
      <w:pPr>
        <w:spacing w:before="120" w:after="120" w:line="259" w:lineRule="auto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Strony postanowiły zawrzeć Umowę o następującej treści:</w:t>
      </w:r>
    </w:p>
    <w:p w14:paraId="442F2896" w14:textId="77777777" w:rsidR="00AE6A6D" w:rsidRPr="00AE6A6D" w:rsidRDefault="00AE6A6D" w:rsidP="00263732">
      <w:pPr>
        <w:keepNext/>
        <w:spacing w:before="240"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 xml:space="preserve">§ 1 </w:t>
      </w:r>
      <w:bookmarkStart w:id="1" w:name="_Toc504517951"/>
      <w:r w:rsidRPr="00AE6A6D">
        <w:rPr>
          <w:rFonts w:ascii="Arial" w:hAnsi="Arial" w:cs="Arial"/>
          <w:b/>
          <w:sz w:val="18"/>
          <w:szCs w:val="18"/>
        </w:rPr>
        <w:t>Opis Przetwarzania</w:t>
      </w:r>
      <w:bookmarkEnd w:id="1"/>
    </w:p>
    <w:p w14:paraId="6034D210" w14:textId="77777777" w:rsidR="00AE6A6D" w:rsidRPr="00AE6A6D" w:rsidRDefault="00AE6A6D" w:rsidP="00AE6A6D">
      <w:pPr>
        <w:numPr>
          <w:ilvl w:val="1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Przedmiot. [Art. 28 ust. 3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 Na warunkach określonych niniejszą Umową oraz Umową Podstawową Administrator powierza Przetwarzającemu przetwarzanie (w rozumieniu RODO) dalej opisanych Danych. </w:t>
      </w:r>
    </w:p>
    <w:p w14:paraId="656BAC44" w14:textId="77777777" w:rsidR="00AE6A6D" w:rsidRPr="00AE6A6D" w:rsidRDefault="00AE6A6D" w:rsidP="00AE6A6D">
      <w:pPr>
        <w:numPr>
          <w:ilvl w:val="1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lastRenderedPageBreak/>
        <w:t>Czas. [Art. 28 ust. 3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 Przetwarzanie będzie wykonywane w okresie obowiązywania Umowy Podstawowej, z uwzględnieniem pozostałych postanowień Umowy.</w:t>
      </w:r>
    </w:p>
    <w:p w14:paraId="6EBCA197" w14:textId="77777777" w:rsidR="00AE6A6D" w:rsidRPr="00AE6A6D" w:rsidRDefault="00AE6A6D" w:rsidP="00AE6A6D">
      <w:pPr>
        <w:numPr>
          <w:ilvl w:val="1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Charakter i cel. [Art. 28 ust. 3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 Charakter i cel przetwarzania wynikają z Umowy Podstawowej. W szczególności: </w:t>
      </w:r>
    </w:p>
    <w:p w14:paraId="5590057B" w14:textId="77777777" w:rsidR="00AE6A6D" w:rsidRPr="00AE6A6D" w:rsidRDefault="00AE6A6D" w:rsidP="00AE6A6D">
      <w:pPr>
        <w:numPr>
          <w:ilvl w:val="2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>charakter przetwarzania określony jest następującą rolą Przetwarzającego [</w:t>
      </w: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przykład: obsługa księgowa Administratora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], zaś </w:t>
      </w:r>
    </w:p>
    <w:p w14:paraId="112F219E" w14:textId="77777777" w:rsidR="00AE6A6D" w:rsidRPr="00AE6A6D" w:rsidRDefault="00AE6A6D" w:rsidP="00AE6A6D">
      <w:pPr>
        <w:numPr>
          <w:ilvl w:val="2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>celem przetwarzania jest [</w:t>
      </w: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przykład: umożliwienie Administratorowi wywiązywania się z prawnych obowiązków związanych z prowadzeniem rachunkowości a także w celu zarządzania finansowego Administratora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</w:t>
      </w:r>
    </w:p>
    <w:p w14:paraId="58296D62" w14:textId="77777777" w:rsidR="00AE6A6D" w:rsidRPr="00AE6A6D" w:rsidRDefault="00AE6A6D" w:rsidP="00AE6A6D">
      <w:pPr>
        <w:numPr>
          <w:ilvl w:val="1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Rodzaj danych. [Art. 28 ust. 3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 Przetwarzanie obejmować będzie rodzaje Danych Osobowych („</w:t>
      </w: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Dane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”) wskazane </w:t>
      </w: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poniżej / w</w:t>
      </w:r>
      <w:r w:rsidRPr="00AE6A6D">
        <w:rPr>
          <w:rFonts w:ascii="Arial" w:eastAsia="Times New Roman" w:hAnsi="Arial" w:cs="Arial"/>
          <w:b/>
          <w:i/>
          <w:sz w:val="18"/>
          <w:szCs w:val="18"/>
          <w:lang w:eastAsia="pl-PL"/>
        </w:rPr>
        <w:t xml:space="preserve"> Załączniku nr. 1- Rodzaj Powierzonych Danych</w:t>
      </w: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:</w:t>
      </w:r>
    </w:p>
    <w:p w14:paraId="48563147" w14:textId="77777777" w:rsidR="00AE6A6D" w:rsidRPr="00AE6A6D" w:rsidRDefault="00AE6A6D" w:rsidP="00AE6A6D">
      <w:pPr>
        <w:spacing w:before="120" w:after="120" w:line="240" w:lineRule="atLeast"/>
        <w:ind w:left="79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>Dane zwykłe:</w:t>
      </w:r>
    </w:p>
    <w:p w14:paraId="2DAD411E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imię i nazwisko </w:t>
      </w:r>
    </w:p>
    <w:p w14:paraId="6AA7EAF2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numer ewidencyjny PESEL </w:t>
      </w:r>
    </w:p>
    <w:p w14:paraId="46ED37F4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adres e-mail </w:t>
      </w:r>
    </w:p>
    <w:p w14:paraId="15887704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adres IP </w:t>
      </w:r>
    </w:p>
    <w:p w14:paraId="2F4A9318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numery telefonów</w:t>
      </w:r>
    </w:p>
    <w:p w14:paraId="5AF9D3DD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adres zamieszkania</w:t>
      </w:r>
    </w:p>
    <w:p w14:paraId="3D419E73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data urodzenia</w:t>
      </w:r>
    </w:p>
    <w:p w14:paraId="19688177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NIP</w:t>
      </w:r>
    </w:p>
    <w:p w14:paraId="593B63FB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seria i numer dokumentu tożsamości</w:t>
      </w:r>
    </w:p>
    <w:p w14:paraId="56778566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imiona rodziców</w:t>
      </w:r>
    </w:p>
    <w:p w14:paraId="42458581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numer rachunku bankowego</w:t>
      </w:r>
    </w:p>
    <w:p w14:paraId="001F6B7A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>…………………….</w:t>
      </w:r>
    </w:p>
    <w:p w14:paraId="506AD0FB" w14:textId="77777777" w:rsidR="00AE6A6D" w:rsidRPr="00AE6A6D" w:rsidRDefault="00AE6A6D" w:rsidP="00AE6A6D">
      <w:pPr>
        <w:spacing w:before="120" w:after="120" w:line="240" w:lineRule="atLeast"/>
        <w:ind w:left="792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>Dane szczególnych kategorii i dane karne:</w:t>
      </w:r>
    </w:p>
    <w:p w14:paraId="2CE006BA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dane zdrowotne</w:t>
      </w:r>
    </w:p>
    <w:p w14:paraId="296ED1C2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…………</w:t>
      </w:r>
    </w:p>
    <w:p w14:paraId="1B71BE32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…………….</w:t>
      </w:r>
    </w:p>
    <w:p w14:paraId="759A38E9" w14:textId="77777777" w:rsidR="00AE6A6D" w:rsidRPr="00AE6A6D" w:rsidRDefault="00AE6A6D" w:rsidP="00AE6A6D">
      <w:pPr>
        <w:spacing w:before="120" w:after="120" w:line="240" w:lineRule="atLeast"/>
        <w:ind w:left="79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>Dane dzieci:</w:t>
      </w:r>
    </w:p>
    <w:p w14:paraId="38863E0D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imię i nazwisko</w:t>
      </w:r>
    </w:p>
    <w:p w14:paraId="110758DC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data urodzenia</w:t>
      </w:r>
    </w:p>
    <w:p w14:paraId="61E8A51F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adres e-mail </w:t>
      </w:r>
    </w:p>
    <w:p w14:paraId="35136EC1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pseudonim</w:t>
      </w:r>
    </w:p>
    <w:p w14:paraId="458CA972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……………………</w:t>
      </w:r>
    </w:p>
    <w:p w14:paraId="404D5142" w14:textId="77777777" w:rsidR="00AE6A6D" w:rsidRPr="00AE6A6D" w:rsidRDefault="00AE6A6D" w:rsidP="00AE6A6D">
      <w:pPr>
        <w:spacing w:before="120" w:after="120" w:line="240" w:lineRule="atLeast"/>
        <w:ind w:left="79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>Dane nieustrukturyzowane:</w:t>
      </w:r>
    </w:p>
    <w:p w14:paraId="71331875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kontent o potencjalnej i prawdopodobnej zawartości danych osobowych </w:t>
      </w: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(wpisy, dokumenty tekstowe. obrazy, nagrania, filmy)</w:t>
      </w:r>
    </w:p>
    <w:p w14:paraId="503E2548" w14:textId="77777777" w:rsidR="00AE6A6D" w:rsidRPr="00AE6A6D" w:rsidRDefault="00AE6A6D" w:rsidP="00AE6A6D">
      <w:p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B2920D5" w14:textId="77777777" w:rsidR="00AE6A6D" w:rsidRPr="00AE6A6D" w:rsidRDefault="00AE6A6D" w:rsidP="00AE6A6D">
      <w:pPr>
        <w:numPr>
          <w:ilvl w:val="1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Kategorie osób. [Art. 28 ust. 3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 Przetwarzanie Danych będzie dotyczyć następujących kategorii osób:</w:t>
      </w:r>
    </w:p>
    <w:p w14:paraId="73DD77DF" w14:textId="77777777" w:rsidR="00AE6A6D" w:rsidRPr="00AE6A6D" w:rsidRDefault="00AE6A6D" w:rsidP="00AE6A6D">
      <w:pPr>
        <w:spacing w:before="120" w:after="120" w:line="240" w:lineRule="atLeast"/>
        <w:ind w:left="792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Cs/>
          <w:i/>
          <w:sz w:val="18"/>
          <w:szCs w:val="18"/>
          <w:lang w:eastAsia="pl-PL"/>
        </w:rPr>
        <w:t>Przykładowo:</w:t>
      </w:r>
    </w:p>
    <w:p w14:paraId="124CA6D1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pracownicy Administratora i podmiotów stowarzyszonych Administratora</w:t>
      </w:r>
    </w:p>
    <w:p w14:paraId="21A85CB2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lastRenderedPageBreak/>
        <w:t xml:space="preserve">klienci usługi/produktu Administratora określonych w Umowie Podstawowej  </w:t>
      </w:r>
    </w:p>
    <w:p w14:paraId="52F8D80D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osoby, z którymi klienci Administratora wchodzą w interakcje społeczne</w:t>
      </w:r>
    </w:p>
    <w:p w14:paraId="2F855E30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kontrahenci (odbiorcy i dostawcy) klientów Administratora</w:t>
      </w:r>
    </w:p>
    <w:p w14:paraId="2A7B2DC2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odbiorcy korespondencji elektronicznej klientów Administratora</w:t>
      </w:r>
    </w:p>
    <w:p w14:paraId="5297288B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………………………………………………………………….</w:t>
      </w:r>
    </w:p>
    <w:p w14:paraId="0BFB37C3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………………………………………………………………….</w:t>
      </w:r>
    </w:p>
    <w:p w14:paraId="3F96F075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………………………………………………………………….</w:t>
      </w:r>
    </w:p>
    <w:p w14:paraId="1C939053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2 Dalsze Przetwarzanie</w:t>
      </w:r>
    </w:p>
    <w:p w14:paraId="64146F21" w14:textId="77777777" w:rsidR="00AE6A6D" w:rsidRPr="00AE6A6D" w:rsidRDefault="00AE6A6D" w:rsidP="00AE6A6D">
      <w:pPr>
        <w:numPr>
          <w:ilvl w:val="1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Dalsze Przetwarzanie. [Art. 28 ust. 2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]. Przetwarzający może powierzyć konkretne operacje przetwarzania Danych („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Dalsze Przetwarzanie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”) w drodze pisemnej umowy dalszego przetwarzania („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Umowa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Dalszego Przetwarzania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”) innym Przetwarzającym. („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Dalszy Przetwarzający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”), pod warunkiem uprzedniej akceptacji Dalszego Przetwarzającego lub braku sprzeciwu Administratora. </w:t>
      </w:r>
    </w:p>
    <w:p w14:paraId="7EF840EB" w14:textId="77777777" w:rsidR="00AE6A6D" w:rsidRPr="00AE6A6D" w:rsidRDefault="00AE6A6D" w:rsidP="00AE6A6D">
      <w:pPr>
        <w:numPr>
          <w:ilvl w:val="1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Zaakceptowani Przetwarzający.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Lista Zaakceptowanych Przetwarzających przez Administratora stanowi </w:t>
      </w:r>
      <w:r w:rsidRPr="00AE6A6D">
        <w:rPr>
          <w:rFonts w:ascii="Arial" w:eastAsia="Times New Roman" w:hAnsi="Arial" w:cs="Arial"/>
          <w:b/>
          <w:i/>
          <w:sz w:val="18"/>
          <w:szCs w:val="18"/>
          <w:lang w:eastAsia="pl-PL"/>
        </w:rPr>
        <w:t>Załącznik nr. 2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– </w:t>
      </w:r>
      <w:r w:rsidRPr="00AE6A6D">
        <w:rPr>
          <w:rFonts w:ascii="Arial" w:eastAsia="Times New Roman" w:hAnsi="Arial" w:cs="Arial"/>
          <w:b/>
          <w:i/>
          <w:sz w:val="18"/>
          <w:szCs w:val="18"/>
          <w:lang w:eastAsia="pl-PL"/>
        </w:rPr>
        <w:t>Lista Zaakceptowanych Przetwarzających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. </w:t>
      </w:r>
    </w:p>
    <w:p w14:paraId="14DF61D9" w14:textId="77777777" w:rsidR="00AE6A6D" w:rsidRPr="00AE6A6D" w:rsidRDefault="00AE6A6D" w:rsidP="00AE6A6D">
      <w:pPr>
        <w:numPr>
          <w:ilvl w:val="1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Sprzeciw.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Powierzenie przetwarzania Danych Dalszemu Przetwarzającemu spoza Listy Zaakceptowanych Przetwarzających wymaga uprzedniego zgłoszenia Administratorowi w celu umożliwienia wyrażenia sprzeciwu. Administrator może z uzasadnionych przyczyn zgłosić udokumentowany sprzeciw względem powierzenia Danych konkretnemu Dalszemu Przetwarzającemu. W razie zgłoszenia sprzeciwu Przetwarzający nie ma prawa powierzyć Danych Dalszemu Przetwarzającemu objętego sprzeciwem, a jeżeli sprzeciw dotyczy aktualnego Dalszego Przetwarzającego,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58B979A7" w14:textId="77777777" w:rsidR="00AE6A6D" w:rsidRPr="00AE6A6D" w:rsidRDefault="00AE6A6D" w:rsidP="00AE6A6D">
      <w:pPr>
        <w:numPr>
          <w:ilvl w:val="1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Transfer obowiązków. [Art. 28 ust. 4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]. Dokonując Dalszego Przetwarzania Przetwarzający ma obowiązek zobowiązać Dalszego Przetwarzającego do realizacji wszystkich obowiązków Przetwarzającego wynikających z niniejszej Umowy Powierzenia, z wyjątkiem tych, które nie dotyczą konkretnego Dalszego Przetwarzania. </w:t>
      </w:r>
    </w:p>
    <w:p w14:paraId="5E7CE1DE" w14:textId="77777777" w:rsidR="00AE6A6D" w:rsidRPr="00AE6A6D" w:rsidRDefault="00AE6A6D" w:rsidP="00AE6A6D">
      <w:pPr>
        <w:numPr>
          <w:ilvl w:val="1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i/>
          <w:sz w:val="18"/>
          <w:szCs w:val="18"/>
          <w:lang w:eastAsia="pl-PL"/>
        </w:rPr>
        <w:t>Zobowiązanie względem Administratora.</w:t>
      </w: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Przetwarzający ma obowiązek zapewnić, aby Dalszy Przetwarzający złożył Administratorowi zobowiązanie do wykonania obowiązków, o których mowa w poprzednim ustępie. Może to zostać wykonane przez podpisanie stosownego oświadczenia adresowanego do Administratora wraz z podpisaniem Umowy Dalszego Powierzenia, zawierającego listę obowiązków Dalszego Przetwarzającego.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77F1F88E" w14:textId="77777777" w:rsidR="00AE6A6D" w:rsidRPr="00AE6A6D" w:rsidRDefault="00AE6A6D" w:rsidP="00AE6A6D">
      <w:pPr>
        <w:spacing w:before="120" w:after="120" w:line="240" w:lineRule="auto"/>
        <w:rPr>
          <w:rFonts w:ascii="Arial" w:hAnsi="Arial" w:cs="Arial"/>
          <w:i/>
          <w:sz w:val="18"/>
          <w:szCs w:val="18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Do rozważenia przez każdą ze Spółek indywidualnie – postanowienie fakultatywne.</w:t>
      </w:r>
    </w:p>
    <w:p w14:paraId="18D969E8" w14:textId="77777777" w:rsidR="00AE6A6D" w:rsidRPr="00AE6A6D" w:rsidRDefault="00AE6A6D" w:rsidP="00AE6A6D">
      <w:pPr>
        <w:spacing w:before="120" w:after="120" w:line="360" w:lineRule="auto"/>
        <w:ind w:left="79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7C0A8BE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 xml:space="preserve"> 3 Obowiązki Przetwarzającego</w:t>
      </w:r>
    </w:p>
    <w:p w14:paraId="65167B74" w14:textId="77777777" w:rsidR="00AE6A6D" w:rsidRPr="00AE6A6D" w:rsidRDefault="00AE6A6D" w:rsidP="00AE6A6D">
      <w:pPr>
        <w:numPr>
          <w:ilvl w:val="0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>Przetwarzający ma następujące obowiązki:</w:t>
      </w:r>
    </w:p>
    <w:p w14:paraId="2A8B09B4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Udokumentowane polecenia. [RODO.28.3.a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].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Przetwarzający przetwarza Dane wyłącznie zgodnie z udokumentowanymi (np. pisemnie lub e-mailem) poleceniami lub instrukcjami Administratora. Strony ustalą sposób komunikacji dla celów wykonywania Umowy, w tym konkretny sposób wydawania poleceń oraz przechowywania ich dla celów dowodowych i rozliczalności.</w:t>
      </w:r>
    </w:p>
    <w:p w14:paraId="32FFFBD5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lastRenderedPageBreak/>
        <w:t>Nieprzetwarzanie poza EOG. [RODO.28.3.a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].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Przetwarzający oświadcza, że nie przekazuje Danych do państwa trzeciego lub organizacji międzynarodowej (czyli poza Europejski Obszar Gospodarczy („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EOG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”). Przetwarzający oświadcza również, że nie korzysta z podwykonawców, którzy przekazują Dane poza EOG.</w:t>
      </w:r>
    </w:p>
    <w:p w14:paraId="216CF21F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Poinformowanie o zamiarze przetwarzania poza EOG. [RODO.28.3.a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Jeżeli Przetwarzający ma zamiar lub obowiązek przekazywać Dane poza EOG, informuje o tym Administratora, w celu umożliwienia Administratorowi podjęcia decyzji i działań niezbędnych do zapewnienia zgodności przetwarzania z prawem lub zakończenia powierzenia przetwarzania.</w:t>
      </w:r>
    </w:p>
    <w:p w14:paraId="6B915DA2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Obowiązek prawny [RODO. 28.3.a].</w:t>
      </w: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Jeżeli prawo nakłada na Przetwarzającego obowiązek dotyczący Danych, przed rozpoczęciem przetwarzania, dla celów realizacji tego obowiązku, Przetwarzający informuje Administratora o tym obowiązku prawnym, o ile prawo mu tego nie zabrania.</w:t>
      </w:r>
    </w:p>
    <w:p w14:paraId="42C20FE7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Tajemnica. [RODO.28.3.b].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uzyskuje od osób, które zostały upoważnione do przetwarzania Danych w wykonaniu Umowy, udokumentowane zobowiązania do zachowania tajemnicy ewentualnie upewnia się, że te osoby podlegają ustawowemu obowiązkowi zachowania tajemnicy.</w:t>
      </w:r>
    </w:p>
    <w:p w14:paraId="29E8FB18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Bezpieczeństwo.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[RODO.28.3.c].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zapewnia ochronę Danych i podejmuje środki ochrony Danych, o których mowa w art. 32 RODO, zgodnie z dalszymi postanowieniami Umowy.</w:t>
      </w:r>
    </w:p>
    <w:p w14:paraId="69F589F4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Dalsze Przetwarzanie. [RODO.28.3.d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].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Przetwarzający przestrzega warunków korzystania z usług innego Przetwarzającego (Dalszego Przetwarzającego).</w:t>
      </w:r>
    </w:p>
    <w:p w14:paraId="0BBA455D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Współpraca przy realizacji praw jednostki. [RODO.28.3.e].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oświadcza, że zapewnia współpracę przy obsłudze wykonywania praw określonych w rozdziale III RODO („Prawa jednostki”) w odniesieniu do powierzonych Danych. </w:t>
      </w: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Szczegóły obsługi Praw jednostki zostaną pomiędzy Stronami uzgodnione / Strony ustaliły procedurę obsługi Praw jednostki odrębnym dokumentem.</w:t>
      </w:r>
    </w:p>
    <w:p w14:paraId="0403AD99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Wsparcie przy obowiązkach bezpieczeństwa. [RODO.28.3.f].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1C276B86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Legalność poleceń [RODO 28.3 akapit 2].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2F54BC36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Projektowanie prywatności. [RODO 25.1.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60C536DC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Minimalizacja. [RODO 25.2.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08D68E8F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lastRenderedPageBreak/>
        <w:t>RCPD. [RODO 30.2.].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zobowiązuje się do prowadzenia dokumentacji opisującej sposób przetwarzania Danych, w tym Rejestru Czynności Przetwarzania Danych („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Rejestr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2A27C85C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Profilowanie. [RODO 13 i 14].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Jeżeli Przetwarzający wykorzystuje w celu realizacji Umowy zautomatyzowane przetwarzanie, w tym profilowanie, o którym mowa w art. 22 ust. 1 i 4 RODO, Przetwarzający informuje o tym Administratora w celu i w zakresie niezbędnym do wykonania przez Administratora obowiązku informacyjnego. </w:t>
      </w:r>
    </w:p>
    <w:p w14:paraId="533E450A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Potwierdzenie kompetencji.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zapewnia, aby osoby upoważnione do przetwarzania Danych otrzymały odpowiednie szkolenie z zakresu ochrony Danych. </w:t>
      </w:r>
    </w:p>
    <w:p w14:paraId="16EB85C0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4 Środowisko Przetwarzania</w:t>
      </w:r>
    </w:p>
    <w:p w14:paraId="6476C68D" w14:textId="77777777" w:rsidR="00AE6A6D" w:rsidRPr="00AE6A6D" w:rsidRDefault="00AE6A6D" w:rsidP="00AE6A6D">
      <w:pPr>
        <w:numPr>
          <w:ilvl w:val="1"/>
          <w:numId w:val="8"/>
        </w:numPr>
        <w:spacing w:before="120" w:after="12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Środowisko przetwarzania.</w:t>
      </w: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przekłada odpowiedni dokument, wykazujący uprawnienia do korzystania z systemu. </w:t>
      </w:r>
      <w:r w:rsidRPr="00AE6A6D"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  <w:t>Załącznik nr. 3</w:t>
      </w: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-</w:t>
      </w:r>
      <w:r w:rsidRPr="00AE6A6D"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  <w:t>Wykaz Systemów Biorących Udział w Przetwarzaniu</w:t>
      </w: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</w:p>
    <w:p w14:paraId="3BAC0B14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5 Obowiązki Administratora</w:t>
      </w:r>
    </w:p>
    <w:p w14:paraId="5231E1C5" w14:textId="77777777" w:rsidR="00AE6A6D" w:rsidRPr="00AE6A6D" w:rsidRDefault="00AE6A6D" w:rsidP="00AE6A6D">
      <w:pPr>
        <w:numPr>
          <w:ilvl w:val="1"/>
          <w:numId w:val="20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Obowiązki Administratora.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5EAF24CC" w14:textId="77777777" w:rsidR="00AE6A6D" w:rsidRPr="00AE6A6D" w:rsidRDefault="00AE6A6D" w:rsidP="00AE6A6D">
      <w:pPr>
        <w:numPr>
          <w:ilvl w:val="1"/>
          <w:numId w:val="20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Rozwinięcie.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Administrator powiadamia Inspektora Ochrony Danych Osobowych Spółki o treści i zawarciu Umowy.</w:t>
      </w:r>
    </w:p>
    <w:p w14:paraId="002384F9" w14:textId="77777777" w:rsidR="00AE6A6D" w:rsidRPr="00AE6A6D" w:rsidRDefault="00AE6A6D" w:rsidP="00AE6A6D">
      <w:pPr>
        <w:numPr>
          <w:ilvl w:val="1"/>
          <w:numId w:val="20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Działanie zgodnie z zasadami [RODO.5].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Administrator oświadcza, że przetwarza Dane zgodnie z zasadami określonymi w art. 5 RODO.</w:t>
      </w:r>
    </w:p>
    <w:p w14:paraId="6DB0F648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6 Bezpieczeństwo Danych</w:t>
      </w:r>
    </w:p>
    <w:p w14:paraId="38E52058" w14:textId="77777777" w:rsidR="00AE6A6D" w:rsidRPr="00AE6A6D" w:rsidRDefault="00AE6A6D" w:rsidP="00AE6A6D">
      <w:pPr>
        <w:numPr>
          <w:ilvl w:val="1"/>
          <w:numId w:val="9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Bezpieczeństwo Danych. [Art. 32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]. Przetwarzający przeprowadza analizę ryzyka przetwarzania obejmującą powierzone Dane, udostępnia ją Administratorowi na wniosek i stosuje się do jej wyników co do organizacyjnych i technicznych środków ochrony Danych. </w:t>
      </w:r>
    </w:p>
    <w:p w14:paraId="49169F51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bookmarkStart w:id="2" w:name="_Toc504340357"/>
      <w:r w:rsidRPr="00AE6A6D">
        <w:rPr>
          <w:rFonts w:ascii="Arial" w:hAnsi="Arial" w:cs="Arial"/>
          <w:b/>
          <w:sz w:val="18"/>
          <w:szCs w:val="18"/>
        </w:rPr>
        <w:t xml:space="preserve">§ 7 </w:t>
      </w:r>
      <w:bookmarkEnd w:id="2"/>
      <w:r w:rsidRPr="00AE6A6D">
        <w:rPr>
          <w:rFonts w:ascii="Arial" w:hAnsi="Arial" w:cs="Arial"/>
          <w:b/>
          <w:sz w:val="18"/>
          <w:szCs w:val="18"/>
        </w:rPr>
        <w:t>Powiadomienie o Naruszeniu Ochrony Danych</w:t>
      </w:r>
    </w:p>
    <w:p w14:paraId="03EACDFB" w14:textId="77777777" w:rsidR="00AE6A6D" w:rsidRPr="00AE6A6D" w:rsidRDefault="00AE6A6D" w:rsidP="00AE6A6D">
      <w:pPr>
        <w:numPr>
          <w:ilvl w:val="1"/>
          <w:numId w:val="10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Powiadomienie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o naruszeniu.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powiadamia Administratora Danych o podejrzeniu naruszenia ochrony Danych nie później niż w 24 godziny od pierwszego zgłoszenia</w:t>
      </w:r>
      <w:r w:rsidR="00A84CE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A84CE3" w:rsidRPr="00A84CE3">
        <w:rPr>
          <w:rFonts w:ascii="Arial" w:eastAsia="Times New Roman" w:hAnsi="Arial" w:cs="Arial"/>
          <w:color w:val="FF0000"/>
          <w:sz w:val="18"/>
          <w:szCs w:val="18"/>
          <w:lang w:eastAsia="pl-PL"/>
        </w:rPr>
        <w:t xml:space="preserve">na adres: </w:t>
      </w:r>
      <w:hyperlink r:id="rId10" w:history="1">
        <w:r w:rsidR="00263732" w:rsidRPr="00D70E57">
          <w:rPr>
            <w:rStyle w:val="Hipercze"/>
            <w:rFonts w:ascii="Arial" w:eastAsia="Times New Roman" w:hAnsi="Arial" w:cs="Arial"/>
            <w:sz w:val="18"/>
            <w:szCs w:val="18"/>
            <w:lang w:eastAsia="pl-PL"/>
          </w:rPr>
          <w:t>incydenty@pgedystrybucja.pl</w:t>
        </w:r>
      </w:hyperlink>
      <w:r w:rsidR="00263732">
        <w:rPr>
          <w:rFonts w:ascii="Arial" w:eastAsia="Times New Roman" w:hAnsi="Arial" w:cs="Arial"/>
          <w:color w:val="FF0000"/>
          <w:sz w:val="18"/>
          <w:szCs w:val="18"/>
          <w:lang w:eastAsia="pl-PL"/>
        </w:rPr>
        <w:t xml:space="preserve">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Umożliwia Administratorowi uczestnictwo w czynnościach wyjaśniających i informuje Administratora o ustaleniach z chwilą ich dokonania, w szczególności o stwierdzeniu naruszenia. </w:t>
      </w:r>
    </w:p>
    <w:p w14:paraId="61ECCAB5" w14:textId="77777777" w:rsidR="00AE6A6D" w:rsidRPr="00AE6A6D" w:rsidRDefault="00AE6A6D" w:rsidP="00AE6A6D">
      <w:pPr>
        <w:numPr>
          <w:ilvl w:val="1"/>
          <w:numId w:val="10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lastRenderedPageBreak/>
        <w:t>Rozwinięcie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. Powiadomienie o stwierdzeniu naruszenia, powinno być skutecznie dostarczone wraz z wszelką niezbędną dokumentacją dotyczącą naruszenia, aby umożliwić Administratorowi spełnienie obowiązku powiadomienia organu nadzorczego.</w:t>
      </w:r>
    </w:p>
    <w:p w14:paraId="54296841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8 Osoby Kontaktowe</w:t>
      </w:r>
    </w:p>
    <w:p w14:paraId="53917209" w14:textId="77777777" w:rsidR="00AE6A6D" w:rsidRPr="00AE6A6D" w:rsidRDefault="00AE6A6D" w:rsidP="00AE6A6D">
      <w:pPr>
        <w:numPr>
          <w:ilvl w:val="1"/>
          <w:numId w:val="11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IOD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. Strony wyznaczyły Inspektorów Ochrony Danych (lub osoby odpowiedzialne za ochronę Danych), które pełnią funkcję osób kontaktowych dla potrzeb komunikacji dotyczących naruszeń ochrony Danych </w:t>
      </w:r>
    </w:p>
    <w:p w14:paraId="0DD096BE" w14:textId="77777777" w:rsidR="00AE6A6D" w:rsidRPr="00880F2E" w:rsidRDefault="00AE6A6D" w:rsidP="00AE6A6D">
      <w:pPr>
        <w:numPr>
          <w:ilvl w:val="1"/>
          <w:numId w:val="11"/>
        </w:numPr>
        <w:spacing w:before="120" w:after="12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Rozwinięcie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. Inspektorem Ochrony Danych (specjalistą ds. och</w:t>
      </w:r>
      <w:r w:rsidR="00A84CE3">
        <w:rPr>
          <w:rFonts w:ascii="Arial" w:eastAsia="Times New Roman" w:hAnsi="Arial" w:cs="Arial"/>
          <w:sz w:val="18"/>
          <w:szCs w:val="18"/>
          <w:lang w:eastAsia="pl-PL"/>
        </w:rPr>
        <w:t>rony Danych), jest Pan</w:t>
      </w:r>
      <w:r w:rsidR="009D2273">
        <w:rPr>
          <w:rFonts w:ascii="Arial" w:eastAsia="Times New Roman" w:hAnsi="Arial" w:cs="Arial"/>
          <w:sz w:val="18"/>
          <w:szCs w:val="18"/>
          <w:lang w:eastAsia="pl-PL"/>
        </w:rPr>
        <w:t>i  Agnieszka Klimek-Drozd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, z k</w:t>
      </w:r>
      <w:r w:rsidR="00A84CE3">
        <w:rPr>
          <w:rFonts w:ascii="Arial" w:eastAsia="Times New Roman" w:hAnsi="Arial" w:cs="Arial"/>
          <w:sz w:val="18"/>
          <w:szCs w:val="18"/>
          <w:lang w:eastAsia="pl-PL"/>
        </w:rPr>
        <w:t>tór</w:t>
      </w:r>
      <w:r w:rsidR="009D2273">
        <w:rPr>
          <w:rFonts w:ascii="Arial" w:eastAsia="Times New Roman" w:hAnsi="Arial" w:cs="Arial"/>
          <w:sz w:val="18"/>
          <w:szCs w:val="18"/>
          <w:lang w:eastAsia="pl-PL"/>
        </w:rPr>
        <w:t xml:space="preserve">ym </w:t>
      </w:r>
      <w:r w:rsidR="00A84CE3">
        <w:rPr>
          <w:rFonts w:ascii="Arial" w:eastAsia="Times New Roman" w:hAnsi="Arial" w:cs="Arial"/>
          <w:sz w:val="18"/>
          <w:szCs w:val="18"/>
          <w:lang w:eastAsia="pl-PL"/>
        </w:rPr>
        <w:t xml:space="preserve">należy się skontaktować </w:t>
      </w:r>
      <w:r w:rsidR="00263732">
        <w:rPr>
          <w:rFonts w:ascii="Arial" w:eastAsia="Times New Roman" w:hAnsi="Arial" w:cs="Arial"/>
          <w:sz w:val="18"/>
          <w:szCs w:val="18"/>
          <w:lang w:eastAsia="pl-PL"/>
        </w:rPr>
        <w:t xml:space="preserve">pod numerem telefonu: 81 710 57 12, 885 110 772 lub </w:t>
      </w:r>
      <w:r w:rsidR="00A84CE3">
        <w:rPr>
          <w:rFonts w:ascii="Arial" w:eastAsia="Times New Roman" w:hAnsi="Arial" w:cs="Arial"/>
          <w:sz w:val="18"/>
          <w:szCs w:val="18"/>
          <w:lang w:eastAsia="pl-PL"/>
        </w:rPr>
        <w:t xml:space="preserve">drogą e-mail; </w:t>
      </w:r>
      <w:hyperlink r:id="rId11" w:history="1">
        <w:r w:rsidR="00263732" w:rsidRPr="00D70E57">
          <w:rPr>
            <w:rStyle w:val="Hipercze"/>
            <w:rFonts w:ascii="Arial" w:eastAsia="Times New Roman" w:hAnsi="Arial" w:cs="Arial"/>
            <w:sz w:val="18"/>
            <w:szCs w:val="18"/>
            <w:lang w:eastAsia="pl-PL"/>
          </w:rPr>
          <w:t>incydenty@pgedystrybucja.pl</w:t>
        </w:r>
      </w:hyperlink>
      <w:r w:rsidRPr="00AE6A6D">
        <w:rPr>
          <w:rFonts w:ascii="Arial" w:eastAsia="Times New Roman" w:hAnsi="Arial" w:cs="Arial"/>
          <w:sz w:val="18"/>
          <w:szCs w:val="18"/>
          <w:lang w:eastAsia="pl-PL"/>
        </w:rPr>
        <w:t>, nie później niż w 24 godziny od pierwszego wystąpienia podejrzeniu naruszenia ochrony Danych.</w:t>
      </w:r>
    </w:p>
    <w:p w14:paraId="1633B7D7" w14:textId="77777777" w:rsidR="00880F2E" w:rsidRPr="00880F2E" w:rsidRDefault="00880F2E" w:rsidP="00880F2E">
      <w:pPr>
        <w:spacing w:before="120" w:after="120" w:line="360" w:lineRule="auto"/>
        <w:ind w:left="79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80F2E">
        <w:rPr>
          <w:rFonts w:ascii="Arial" w:eastAsia="Times New Roman" w:hAnsi="Arial" w:cs="Arial"/>
          <w:sz w:val="18"/>
          <w:szCs w:val="18"/>
          <w:lang w:eastAsia="pl-PL"/>
        </w:rPr>
        <w:t>Inspektorem Ochrony Danych/osobą odpowiedzialną za ochronę Danych u P</w:t>
      </w:r>
      <w:r w:rsidR="0059674C">
        <w:rPr>
          <w:rFonts w:ascii="Arial" w:eastAsia="Times New Roman" w:hAnsi="Arial" w:cs="Arial"/>
          <w:sz w:val="18"/>
          <w:szCs w:val="18"/>
          <w:lang w:eastAsia="pl-PL"/>
        </w:rPr>
        <w:t>rzetwar</w:t>
      </w:r>
      <w:r w:rsidRPr="00880F2E">
        <w:rPr>
          <w:rFonts w:ascii="Arial" w:eastAsia="Times New Roman" w:hAnsi="Arial" w:cs="Arial"/>
          <w:sz w:val="18"/>
          <w:szCs w:val="18"/>
          <w:lang w:eastAsia="pl-PL"/>
        </w:rPr>
        <w:t>zającego jest ……………………………………………………, z którym należy się skontaktować pod numerem telefonu: ……………</w:t>
      </w:r>
      <w:r>
        <w:rPr>
          <w:rFonts w:ascii="Arial" w:eastAsia="Times New Roman" w:hAnsi="Arial" w:cs="Arial"/>
          <w:sz w:val="18"/>
          <w:szCs w:val="18"/>
          <w:lang w:eastAsia="pl-PL"/>
        </w:rPr>
        <w:t>……</w:t>
      </w:r>
      <w:r w:rsidR="0059674C">
        <w:rPr>
          <w:rFonts w:ascii="Arial" w:eastAsia="Times New Roman" w:hAnsi="Arial" w:cs="Arial"/>
          <w:sz w:val="18"/>
          <w:szCs w:val="18"/>
          <w:lang w:eastAsia="pl-PL"/>
        </w:rPr>
        <w:t>……………..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 drogą e-mail ………………</w:t>
      </w:r>
      <w:r w:rsidR="0059674C">
        <w:rPr>
          <w:rFonts w:ascii="Arial" w:eastAsia="Times New Roman" w:hAnsi="Arial" w:cs="Arial"/>
          <w:sz w:val="18"/>
          <w:szCs w:val="18"/>
          <w:lang w:eastAsia="pl-PL"/>
        </w:rPr>
        <w:t>……….</w:t>
      </w:r>
      <w:r>
        <w:rPr>
          <w:rFonts w:ascii="Arial" w:eastAsia="Times New Roman" w:hAnsi="Arial" w:cs="Arial"/>
          <w:sz w:val="18"/>
          <w:szCs w:val="18"/>
          <w:lang w:eastAsia="pl-PL"/>
        </w:rPr>
        <w:t>…</w:t>
      </w:r>
      <w:r w:rsidR="0059674C">
        <w:rPr>
          <w:rFonts w:ascii="Arial" w:eastAsia="Times New Roman" w:hAnsi="Arial" w:cs="Arial"/>
          <w:sz w:val="18"/>
          <w:szCs w:val="18"/>
          <w:lang w:eastAsia="pl-PL"/>
        </w:rPr>
        <w:t>………….</w:t>
      </w:r>
      <w:r>
        <w:rPr>
          <w:rFonts w:ascii="Arial" w:eastAsia="Times New Roman" w:hAnsi="Arial" w:cs="Arial"/>
          <w:sz w:val="18"/>
          <w:szCs w:val="18"/>
          <w:lang w:eastAsia="pl-PL"/>
        </w:rPr>
        <w:t>..</w:t>
      </w:r>
    </w:p>
    <w:p w14:paraId="59206B27" w14:textId="77777777" w:rsidR="00AE6A6D" w:rsidRPr="00AE6A6D" w:rsidRDefault="00AE6A6D" w:rsidP="00AE6A6D">
      <w:pPr>
        <w:numPr>
          <w:ilvl w:val="1"/>
          <w:numId w:val="11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>Wszelka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komunikacja Stron związana z Umową Powierzenia kierowana jest też do osób kontaktowych Stron wskazanych w Umowie Podstawowej.</w:t>
      </w:r>
    </w:p>
    <w:p w14:paraId="4BBB8BE9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9 Awaryjny Tryb Informowania</w:t>
      </w:r>
    </w:p>
    <w:p w14:paraId="74F35431" w14:textId="77777777" w:rsidR="00AE6A6D" w:rsidRPr="00AE6A6D" w:rsidRDefault="00AE6A6D" w:rsidP="00AE6A6D">
      <w:pPr>
        <w:numPr>
          <w:ilvl w:val="1"/>
          <w:numId w:val="12"/>
        </w:numPr>
        <w:spacing w:before="120" w:after="120" w:line="360" w:lineRule="auto"/>
        <w:ind w:left="788" w:hanging="43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Awaryjny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tryb informowania.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W przypadku zdarzenia wyjątkowego, gdzie nie jest możliwe poinformowanie Inspektora Ochrony Danych (specjalisty ds. ochr</w:t>
      </w:r>
      <w:r w:rsidR="00263732">
        <w:rPr>
          <w:rFonts w:ascii="Arial" w:eastAsia="Times New Roman" w:hAnsi="Arial" w:cs="Arial"/>
          <w:sz w:val="18"/>
          <w:szCs w:val="18"/>
          <w:lang w:eastAsia="pl-PL"/>
        </w:rPr>
        <w:t>ony Danych), o zdarzeniu z § 7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, Przetwarzający kontaktuje się z </w:t>
      </w:r>
      <w:r w:rsidR="00263732">
        <w:rPr>
          <w:rFonts w:ascii="Arial" w:eastAsia="Times New Roman" w:hAnsi="Arial" w:cs="Arial"/>
          <w:sz w:val="18"/>
          <w:szCs w:val="18"/>
          <w:lang w:eastAsia="pl-PL"/>
        </w:rPr>
        <w:t>Panem Marcinem Pawlakiem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, z którym należy się skontaktować pod numerem telefonu: </w:t>
      </w:r>
      <w:r w:rsidR="00263732">
        <w:rPr>
          <w:rFonts w:ascii="Arial" w:eastAsia="Times New Roman" w:hAnsi="Arial" w:cs="Arial"/>
          <w:sz w:val="18"/>
          <w:szCs w:val="18"/>
          <w:lang w:eastAsia="pl-PL"/>
        </w:rPr>
        <w:t xml:space="preserve">81 710 57 10, 887 441 050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lub drogą e-mail </w:t>
      </w:r>
      <w:hyperlink r:id="rId12" w:history="1">
        <w:r w:rsidR="00263732" w:rsidRPr="00D70E57">
          <w:rPr>
            <w:rStyle w:val="Hipercze"/>
            <w:rFonts w:ascii="Arial" w:eastAsia="Times New Roman" w:hAnsi="Arial" w:cs="Arial"/>
            <w:sz w:val="18"/>
            <w:szCs w:val="18"/>
            <w:lang w:eastAsia="pl-PL"/>
          </w:rPr>
          <w:t>dane.osobowe@pgedystrybucja.pl</w:t>
        </w:r>
      </w:hyperlink>
      <w:r w:rsidR="00263732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nie później niż w 24 godziny od pierwszego wystąpienia podejrzeniu naruszenia ochrony Danych</w:t>
      </w:r>
    </w:p>
    <w:p w14:paraId="35F1C0E1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bookmarkStart w:id="3" w:name="_Toc504340360"/>
      <w:r w:rsidRPr="00AE6A6D">
        <w:rPr>
          <w:rFonts w:ascii="Arial" w:hAnsi="Arial" w:cs="Arial"/>
          <w:b/>
          <w:sz w:val="18"/>
          <w:szCs w:val="18"/>
        </w:rPr>
        <w:t>§ 10 Nadzór</w:t>
      </w:r>
      <w:bookmarkEnd w:id="3"/>
    </w:p>
    <w:p w14:paraId="168152EE" w14:textId="77777777" w:rsidR="00AE6A6D" w:rsidRPr="00AE6A6D" w:rsidRDefault="00AE6A6D" w:rsidP="00AE6A6D">
      <w:pPr>
        <w:numPr>
          <w:ilvl w:val="1"/>
          <w:numId w:val="13"/>
        </w:numPr>
        <w:spacing w:before="120" w:after="120" w:line="360" w:lineRule="auto"/>
        <w:ind w:left="788" w:hanging="431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Sprawowanie kontroli. [Art. 28 ust. 3 lit. h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]. Administrator kontroluje sposób przetwarzania powierzonych Danych po uprzednim poinformowaniu Przetwarzającego o planowanej kontroli. Administrator lub wyznaczone przez niego osoby są uprawnione do (i) wstępu do pomieszczeń, w których przetwarzane są Dane oraz (ii) wglądu do dokumentacji związanej z przetwarzaniem Danych. Administrator uprawniony jest do żądania od Przetwarzającego udzielania informacji dotyczących </w:t>
      </w:r>
    </w:p>
    <w:p w14:paraId="7A572A1B" w14:textId="77777777" w:rsidR="00AE6A6D" w:rsidRPr="00AE6A6D" w:rsidRDefault="00AE6A6D" w:rsidP="00AE6A6D">
      <w:pPr>
        <w:spacing w:before="120" w:after="120" w:line="360" w:lineRule="auto"/>
        <w:ind w:left="788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>przebiegu przetwarzania Danych oraz udostępnienia rejestru kategorii przetwarzania dotyczącego Umowy.</w:t>
      </w:r>
    </w:p>
    <w:p w14:paraId="7CF7501B" w14:textId="77777777" w:rsidR="00AE6A6D" w:rsidRPr="00AE6A6D" w:rsidRDefault="00AE6A6D" w:rsidP="00AE6A6D">
      <w:pPr>
        <w:numPr>
          <w:ilvl w:val="1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Współpraca przy kontroli. [Art. 28 ust. 3 lit. h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]. Przetwarzający współpracuje z organem nadzorczym w zakresie wykonywanych przez niego zadań. </w:t>
      </w:r>
    </w:p>
    <w:p w14:paraId="36C91737" w14:textId="77777777" w:rsidR="00AE6A6D" w:rsidRPr="00AE6A6D" w:rsidRDefault="00AE6A6D" w:rsidP="00AE6A6D">
      <w:pPr>
        <w:numPr>
          <w:ilvl w:val="1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Udzielenie informacji.</w:t>
      </w: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Przetwarzający udostępnia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10 dni roboczych przed jej rozpoczęciem, chyba że potrzeba kontroli wyniknie nagle. Administrator nie będzie nadużywał prawa do kontroli.</w:t>
      </w:r>
    </w:p>
    <w:p w14:paraId="5B8C791D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bookmarkStart w:id="4" w:name="_Toc504340362"/>
      <w:r w:rsidRPr="00AE6A6D">
        <w:rPr>
          <w:rFonts w:ascii="Arial" w:hAnsi="Arial" w:cs="Arial"/>
          <w:b/>
          <w:sz w:val="18"/>
          <w:szCs w:val="18"/>
        </w:rPr>
        <w:lastRenderedPageBreak/>
        <w:t xml:space="preserve">§ 11 </w:t>
      </w:r>
      <w:bookmarkEnd w:id="4"/>
      <w:r w:rsidRPr="00AE6A6D">
        <w:rPr>
          <w:rFonts w:ascii="Arial" w:hAnsi="Arial" w:cs="Arial"/>
          <w:b/>
          <w:sz w:val="18"/>
          <w:szCs w:val="18"/>
        </w:rPr>
        <w:t>Oświadczenie Stron</w:t>
      </w:r>
    </w:p>
    <w:p w14:paraId="370F2919" w14:textId="77777777" w:rsidR="00AE6A6D" w:rsidRPr="00AE6A6D" w:rsidRDefault="00AE6A6D" w:rsidP="00AE6A6D">
      <w:pPr>
        <w:numPr>
          <w:ilvl w:val="1"/>
          <w:numId w:val="14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Oświadczenie Administratora.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Administrator oświadcza, że jest Administratorem Danych oraz, że jest uprawniony do ich przetwarzania w zakresie w jakim powierzył je Przetwarzającemu.</w:t>
      </w:r>
    </w:p>
    <w:p w14:paraId="5BA87C92" w14:textId="77777777" w:rsidR="00AE6A6D" w:rsidRPr="00AE6A6D" w:rsidRDefault="00AE6A6D" w:rsidP="00AE6A6D">
      <w:pPr>
        <w:numPr>
          <w:ilvl w:val="1"/>
          <w:numId w:val="14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Oświadczenie Przetwarzającego.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Umowy. </w:t>
      </w:r>
    </w:p>
    <w:p w14:paraId="69BFDABB" w14:textId="77777777" w:rsidR="00AE6A6D" w:rsidRPr="00AE6A6D" w:rsidRDefault="00AE6A6D" w:rsidP="00AE6A6D">
      <w:pPr>
        <w:numPr>
          <w:ilvl w:val="1"/>
          <w:numId w:val="14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Referencje.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Na żądanie Administratora Przetwarzający okaże Administratorowi stosowne referencje, wykaz doświadczenia, informacje finansowe lub inne dowody.</w:t>
      </w: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</w:t>
      </w:r>
    </w:p>
    <w:p w14:paraId="00373525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bookmarkStart w:id="5" w:name="_Toc504517959"/>
      <w:r w:rsidRPr="00AE6A6D">
        <w:rPr>
          <w:rFonts w:ascii="Arial" w:hAnsi="Arial" w:cs="Arial"/>
          <w:b/>
          <w:sz w:val="18"/>
          <w:szCs w:val="18"/>
        </w:rPr>
        <w:t>§ 12 Odpowiedzialność</w:t>
      </w:r>
      <w:bookmarkEnd w:id="5"/>
    </w:p>
    <w:p w14:paraId="60FE6D8F" w14:textId="77777777" w:rsidR="00AE6A6D" w:rsidRPr="00AE6A6D" w:rsidRDefault="00AE6A6D" w:rsidP="00AE6A6D">
      <w:pPr>
        <w:numPr>
          <w:ilvl w:val="1"/>
          <w:numId w:val="15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Odpowiedzialność Przetwarzającego. [Art. 82 ust. 2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]. Przetwarzający odpowiada za szkody spowodowane swoim działaniem w związku z niedopełnieniem obowiązków, które RODO nakłada bezpośrednio 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1BBDEBBB" w14:textId="77777777" w:rsidR="00AE6A6D" w:rsidRPr="00AE6A6D" w:rsidRDefault="00AE6A6D" w:rsidP="00AE6A6D">
      <w:pPr>
        <w:numPr>
          <w:ilvl w:val="1"/>
          <w:numId w:val="15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Odpowiedzialność za Dalszego Przetwarzającego. [Art. 28 ust. 4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</w:p>
    <w:p w14:paraId="6009328F" w14:textId="77777777" w:rsidR="001C79E0" w:rsidRPr="00AE6A6D" w:rsidRDefault="001C79E0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bookmarkStart w:id="6" w:name="_Toc504340363"/>
      <w:r>
        <w:rPr>
          <w:rFonts w:ascii="Arial" w:hAnsi="Arial" w:cs="Arial"/>
          <w:b/>
          <w:sz w:val="18"/>
          <w:szCs w:val="18"/>
        </w:rPr>
        <w:t>§ 13 Okres Obowiązywania Umowy</w:t>
      </w:r>
    </w:p>
    <w:p w14:paraId="5BE578AE" w14:textId="77777777" w:rsidR="00AE6A6D" w:rsidRPr="00AE6A6D" w:rsidRDefault="00AE6A6D" w:rsidP="00AE6A6D">
      <w:pPr>
        <w:numPr>
          <w:ilvl w:val="1"/>
          <w:numId w:val="16"/>
        </w:numPr>
        <w:spacing w:before="120" w:after="120" w:line="360" w:lineRule="auto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Czas obowiązywania [Art. 28 ust. 3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]. 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Umowa zostaje zawarta na czas obowiązywania Umowy Podstawowej. W celu uniknięcia wątpliwości, rozwiązanie Umowy Podstawowej skutkuje rozwiązaniem niniejszej Umowy.</w:t>
      </w:r>
    </w:p>
    <w:p w14:paraId="0D539829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14 Usunięcie Danych</w:t>
      </w:r>
      <w:bookmarkEnd w:id="6"/>
    </w:p>
    <w:p w14:paraId="5B01146A" w14:textId="77777777" w:rsidR="00AE6A6D" w:rsidRPr="00AE6A6D" w:rsidRDefault="00AE6A6D" w:rsidP="00AE6A6D">
      <w:pPr>
        <w:numPr>
          <w:ilvl w:val="1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Usunięcie </w:t>
      </w: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Danych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. [RODO 28.3.g].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Z chwilą rozwiązania Umowy Przetwarzający nie ma prawa dalszego przetwarzania powierzonych Danych i jest zobowiązany do:</w:t>
      </w:r>
    </w:p>
    <w:p w14:paraId="53791733" w14:textId="77777777" w:rsidR="00AE6A6D" w:rsidRPr="00AE6A6D" w:rsidRDefault="00AE6A6D" w:rsidP="00AE6A6D">
      <w:pPr>
        <w:numPr>
          <w:ilvl w:val="2"/>
          <w:numId w:val="17"/>
        </w:numPr>
        <w:spacing w:before="120" w:after="120" w:line="360" w:lineRule="auto"/>
        <w:ind w:hanging="799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usunięcia Danych </w:t>
      </w:r>
    </w:p>
    <w:p w14:paraId="677BE08F" w14:textId="77777777" w:rsidR="00AE6A6D" w:rsidRPr="00AE6A6D" w:rsidRDefault="00AE6A6D" w:rsidP="00AE6A6D">
      <w:pPr>
        <w:numPr>
          <w:ilvl w:val="2"/>
          <w:numId w:val="17"/>
        </w:numPr>
        <w:spacing w:before="120" w:after="120" w:line="360" w:lineRule="auto"/>
        <w:ind w:hanging="79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usunięcia wszelkich ich istniejących kopii lub zwrotu Danych, chyba że Administrator postanowi inaczej lub prawo Unii Europejskiej lub prawo państwa członkowskiego nakazują dalej przechowywanie Danych. </w:t>
      </w:r>
    </w:p>
    <w:p w14:paraId="1662B068" w14:textId="77777777" w:rsidR="00AE6A6D" w:rsidRPr="00AE6A6D" w:rsidRDefault="00AE6A6D" w:rsidP="00AE6A6D">
      <w:pPr>
        <w:numPr>
          <w:ilvl w:val="1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Karencja.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Przetwarzający dokona usunięcia Danych po upływie 180 dni od zakończenia Umowy, chyba że Administrator poleci mu to uczynić wcześniej. </w:t>
      </w:r>
    </w:p>
    <w:p w14:paraId="6316532E" w14:textId="77777777" w:rsidR="00AE6A6D" w:rsidRPr="00AE6A6D" w:rsidRDefault="00AE6A6D" w:rsidP="00AE6A6D">
      <w:pPr>
        <w:numPr>
          <w:ilvl w:val="1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Sposób usuwania Danych. 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Sposób bezpiecznego usunięcia Danych oraz sposób </w:t>
      </w:r>
      <w:proofErr w:type="spellStart"/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anonimizacji</w:t>
      </w:r>
      <w:proofErr w:type="spellEnd"/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Danych po zakończeniu Umowy, zostanie uzgodniony pomiędzy Stronami przed przystąpieniem do usuwania, o ile nie zostało doprecyzowane w dokumentach przyjętych między Stronami.</w:t>
      </w:r>
    </w:p>
    <w:p w14:paraId="6A81FDE6" w14:textId="77777777" w:rsidR="00AE6A6D" w:rsidRPr="00AE6A6D" w:rsidRDefault="00AE6A6D" w:rsidP="00AE6A6D">
      <w:pPr>
        <w:numPr>
          <w:ilvl w:val="1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Oświadczenie.</w:t>
      </w:r>
      <w:r w:rsidRPr="00AE6A6D">
        <w:rPr>
          <w:rFonts w:ascii="Arial" w:eastAsia="Times New Roman" w:hAnsi="Arial" w:cs="Arial"/>
          <w:b/>
          <w:bCs/>
          <w:color w:val="212121"/>
          <w:sz w:val="18"/>
          <w:szCs w:val="18"/>
          <w:bdr w:val="none" w:sz="0" w:space="0" w:color="auto" w:frame="1"/>
          <w:lang w:eastAsia="pl-PL"/>
        </w:rPr>
        <w:t xml:space="preserve"> 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Po wykonaniu zobowiązania usunięcia Danych, o którym mowa § 14.1. Przetwarzający złoży Administratorowi pisemne oświadczenie potwierdzające trwałe usunięcie wszystkich Danych.</w:t>
      </w:r>
    </w:p>
    <w:p w14:paraId="17F659DE" w14:textId="77777777" w:rsidR="00AE6A6D" w:rsidRPr="00AE6A6D" w:rsidRDefault="00AE6A6D" w:rsidP="00AE6A6D">
      <w:pPr>
        <w:numPr>
          <w:ilvl w:val="1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lastRenderedPageBreak/>
        <w:t>Obowiązek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pozostawienia Danych [RODO 28.3.g].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Jeżeli Przetwarzający nie może usunąć Danych 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zapewnia ochronę Danych i podejmuje środki ochrony Danych, o których mowa w art. 32 RODO.</w:t>
      </w:r>
    </w:p>
    <w:p w14:paraId="60E2500B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15 Zobowiązanie Do Zachowania Poufności</w:t>
      </w:r>
    </w:p>
    <w:p w14:paraId="6525B140" w14:textId="77777777" w:rsidR="00AE6A6D" w:rsidRPr="00AE6A6D" w:rsidRDefault="00AE6A6D" w:rsidP="00AE6A6D">
      <w:pPr>
        <w:numPr>
          <w:ilvl w:val="1"/>
          <w:numId w:val="18"/>
        </w:numPr>
        <w:spacing w:before="120" w:after="120" w:line="360" w:lineRule="auto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Zachowanie</w:t>
      </w:r>
      <w:r w:rsidRPr="00AE6A6D">
        <w:rPr>
          <w:rFonts w:ascii="Arial" w:eastAsia="Times New Roman" w:hAnsi="Arial" w:cs="Arial"/>
          <w:b/>
          <w:color w:val="212121"/>
          <w:sz w:val="18"/>
          <w:szCs w:val="18"/>
          <w:bdr w:val="none" w:sz="0" w:space="0" w:color="auto" w:frame="1"/>
          <w:lang w:eastAsia="pl-PL"/>
        </w:rPr>
        <w:t xml:space="preserve"> poufności.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Treść Umowy, jak również wszelkie Dane i informacje przekazywane w związku z jej realizacją przez którąkolwiek ze Stron Umowy jak i osób upoważnionych ze strony Przetwarzającego do przetwarzania Danych, mają charakter poufny i z tego względu Strony zobowiązują się nie ujawniać jej treści osobom trzecim.</w:t>
      </w:r>
    </w:p>
    <w:p w14:paraId="720DDCBB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16 Postanowienia Końcowe</w:t>
      </w:r>
    </w:p>
    <w:p w14:paraId="18D9F523" w14:textId="77777777" w:rsidR="00AE6A6D" w:rsidRPr="00AE6A6D" w:rsidRDefault="00AE6A6D" w:rsidP="00AE6A6D">
      <w:pPr>
        <w:numPr>
          <w:ilvl w:val="1"/>
          <w:numId w:val="19"/>
        </w:numPr>
        <w:spacing w:before="120" w:after="120" w:line="360" w:lineRule="auto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Wejście</w:t>
      </w:r>
      <w:r w:rsidRPr="00AE6A6D">
        <w:rPr>
          <w:rFonts w:ascii="Arial" w:eastAsia="Times New Roman" w:hAnsi="Arial" w:cs="Arial"/>
          <w:b/>
          <w:color w:val="212121"/>
          <w:sz w:val="18"/>
          <w:szCs w:val="18"/>
          <w:bdr w:val="none" w:sz="0" w:space="0" w:color="auto" w:frame="1"/>
          <w:lang w:eastAsia="pl-PL"/>
        </w:rPr>
        <w:t xml:space="preserve"> w życie.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Umowa wchodzi w życie z dniem </w:t>
      </w:r>
      <w:r w:rsidRPr="00AE6A6D">
        <w:rPr>
          <w:rFonts w:ascii="Arial" w:eastAsia="Times New Roman" w:hAnsi="Arial" w:cs="Arial"/>
          <w:i/>
          <w:color w:val="212121"/>
          <w:sz w:val="18"/>
          <w:szCs w:val="18"/>
          <w:bdr w:val="none" w:sz="0" w:space="0" w:color="auto" w:frame="1"/>
          <w:lang w:eastAsia="pl-PL"/>
        </w:rPr>
        <w:t>jej podpisania przez Strony /z dniem wejścia w życie Umowy Podstawowej / inne.</w:t>
      </w:r>
    </w:p>
    <w:p w14:paraId="7C9DF549" w14:textId="77777777" w:rsidR="00AE6A6D" w:rsidRPr="00AE6A6D" w:rsidRDefault="00AE6A6D" w:rsidP="00AE6A6D">
      <w:pPr>
        <w:numPr>
          <w:ilvl w:val="1"/>
          <w:numId w:val="19"/>
        </w:numPr>
        <w:spacing w:before="120" w:after="120" w:line="360" w:lineRule="auto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Pierwszeństwo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w wykonaniu jej postanowień.</w:t>
      </w:r>
    </w:p>
    <w:p w14:paraId="52D7ECDA" w14:textId="77777777" w:rsidR="00AE6A6D" w:rsidRPr="00AE6A6D" w:rsidRDefault="00AE6A6D" w:rsidP="00AE6A6D">
      <w:pPr>
        <w:numPr>
          <w:ilvl w:val="1"/>
          <w:numId w:val="19"/>
        </w:numPr>
        <w:spacing w:before="120" w:after="120" w:line="360" w:lineRule="auto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Pisemność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. Wszelkie zmiany lub uzupełnienia Umowy wymagają zachowania formy pisemnej pod rygorem nieważności.</w:t>
      </w:r>
    </w:p>
    <w:p w14:paraId="40A6406F" w14:textId="77777777" w:rsidR="00AE6A6D" w:rsidRPr="00AE6A6D" w:rsidRDefault="00AE6A6D" w:rsidP="00AE6A6D">
      <w:pPr>
        <w:numPr>
          <w:ilvl w:val="1"/>
          <w:numId w:val="19"/>
        </w:numPr>
        <w:spacing w:before="120" w:after="120" w:line="360" w:lineRule="auto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Właściwość</w:t>
      </w:r>
      <w:r w:rsidRPr="00AE6A6D">
        <w:rPr>
          <w:rFonts w:ascii="Arial" w:eastAsia="Times New Roman" w:hAnsi="Arial" w:cs="Arial"/>
          <w:b/>
          <w:color w:val="212121"/>
          <w:sz w:val="18"/>
          <w:szCs w:val="18"/>
          <w:bdr w:val="none" w:sz="0" w:space="0" w:color="auto" w:frame="1"/>
          <w:lang w:eastAsia="pl-PL"/>
        </w:rPr>
        <w:t xml:space="preserve"> sądu.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Sądem właściwym dla rozstrzygania sporów powstałych w związku z realizacją Umowy jest sąd właściwy dla siedziby Administratora.</w:t>
      </w:r>
    </w:p>
    <w:p w14:paraId="4502C8FA" w14:textId="77777777" w:rsidR="00AE6A6D" w:rsidRPr="00AE6A6D" w:rsidRDefault="00AE6A6D" w:rsidP="00AE6A6D">
      <w:pPr>
        <w:numPr>
          <w:ilvl w:val="1"/>
          <w:numId w:val="19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Egzemplarze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. Umowę sporządzono w dwóch jednobrzmiących egzemplarzach, po jednym dla każdej ze Stron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16E4F2D1" w14:textId="77777777" w:rsidR="00AE6A6D" w:rsidRPr="00AE6A6D" w:rsidRDefault="00AE6A6D" w:rsidP="00AE6A6D">
      <w:pPr>
        <w:numPr>
          <w:ilvl w:val="1"/>
          <w:numId w:val="19"/>
        </w:numPr>
        <w:spacing w:before="120" w:after="120" w:line="360" w:lineRule="auto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Właściwość</w:t>
      </w:r>
      <w:r w:rsidRPr="00AE6A6D">
        <w:rPr>
          <w:rFonts w:ascii="Arial" w:eastAsia="Times New Roman" w:hAnsi="Arial" w:cs="Arial"/>
          <w:b/>
          <w:color w:val="212121"/>
          <w:sz w:val="18"/>
          <w:szCs w:val="18"/>
          <w:bdr w:val="none" w:sz="0" w:space="0" w:color="auto" w:frame="1"/>
          <w:lang w:eastAsia="pl-PL"/>
        </w:rPr>
        <w:t xml:space="preserve"> prawa. 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Umowa podlega RODO oraz prawu polskiemu.</w:t>
      </w:r>
    </w:p>
    <w:p w14:paraId="68440727" w14:textId="77777777" w:rsidR="00AE6A6D" w:rsidRPr="00AE6A6D" w:rsidRDefault="00AE6A6D" w:rsidP="00AE6A6D">
      <w:pPr>
        <w:spacing w:before="120" w:after="120" w:line="259" w:lineRule="auto"/>
        <w:ind w:left="426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b/>
          <w:i/>
          <w:sz w:val="18"/>
          <w:szCs w:val="18"/>
        </w:rPr>
        <w:t>Załączniki:</w:t>
      </w:r>
    </w:p>
    <w:p w14:paraId="14D34B19" w14:textId="77777777" w:rsidR="00AE6A6D" w:rsidRPr="00AE6A6D" w:rsidRDefault="00AE6A6D" w:rsidP="001C79E0">
      <w:pPr>
        <w:numPr>
          <w:ilvl w:val="0"/>
          <w:numId w:val="7"/>
        </w:numPr>
        <w:spacing w:before="120" w:after="120" w:line="240" w:lineRule="atLeast"/>
        <w:ind w:left="357" w:firstLine="68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Rodzaj Powierzonych Danych</w:t>
      </w:r>
    </w:p>
    <w:p w14:paraId="08F4AF17" w14:textId="77777777" w:rsidR="00AE6A6D" w:rsidRPr="0059674C" w:rsidRDefault="00AE6A6D" w:rsidP="001C79E0">
      <w:pPr>
        <w:pStyle w:val="Akapitzlist"/>
        <w:numPr>
          <w:ilvl w:val="0"/>
          <w:numId w:val="7"/>
        </w:numPr>
        <w:spacing w:before="120" w:after="120" w:line="240" w:lineRule="atLeast"/>
        <w:ind w:left="357" w:firstLine="68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59674C">
        <w:rPr>
          <w:rFonts w:ascii="Arial" w:eastAsia="Times New Roman" w:hAnsi="Arial" w:cs="Arial"/>
          <w:i/>
          <w:color w:val="212121"/>
          <w:sz w:val="18"/>
          <w:szCs w:val="18"/>
          <w:bdr w:val="none" w:sz="0" w:space="0" w:color="auto" w:frame="1"/>
          <w:lang w:eastAsia="pl-PL"/>
        </w:rPr>
        <w:t>Lista Zaakceptowanych Przetwarzających</w:t>
      </w:r>
    </w:p>
    <w:p w14:paraId="2DEDB0E4" w14:textId="77777777" w:rsidR="00AE6A6D" w:rsidRDefault="00AE6A6D" w:rsidP="001C79E0">
      <w:pPr>
        <w:numPr>
          <w:ilvl w:val="0"/>
          <w:numId w:val="7"/>
        </w:numPr>
        <w:spacing w:before="120" w:after="120" w:line="360" w:lineRule="auto"/>
        <w:ind w:left="357" w:firstLine="68"/>
        <w:jc w:val="both"/>
        <w:rPr>
          <w:rFonts w:ascii="Arial" w:eastAsia="Times New Roman" w:hAnsi="Arial" w:cs="Arial"/>
          <w:i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i/>
          <w:color w:val="212121"/>
          <w:sz w:val="18"/>
          <w:szCs w:val="18"/>
          <w:bdr w:val="none" w:sz="0" w:space="0" w:color="auto" w:frame="1"/>
          <w:lang w:eastAsia="pl-PL"/>
        </w:rPr>
        <w:t>Wykaz Systemów Biorących Udział w Przetwarzaniu</w:t>
      </w:r>
    </w:p>
    <w:p w14:paraId="12A7E2C3" w14:textId="77777777" w:rsidR="001C79E0" w:rsidRDefault="001C79E0" w:rsidP="001C79E0">
      <w:pPr>
        <w:tabs>
          <w:tab w:val="center" w:pos="2127"/>
          <w:tab w:val="center" w:pos="7371"/>
        </w:tabs>
        <w:spacing w:before="600" w:after="72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 w:rsidR="0059674C">
        <w:rPr>
          <w:rFonts w:ascii="Arial" w:hAnsi="Arial" w:cs="Arial"/>
          <w:b/>
          <w:sz w:val="18"/>
          <w:szCs w:val="18"/>
        </w:rPr>
        <w:t>A</w:t>
      </w:r>
      <w:r>
        <w:rPr>
          <w:rFonts w:ascii="Arial" w:hAnsi="Arial" w:cs="Arial"/>
          <w:b/>
          <w:sz w:val="18"/>
          <w:szCs w:val="18"/>
        </w:rPr>
        <w:t>dministrator</w:t>
      </w:r>
      <w:r>
        <w:rPr>
          <w:rFonts w:ascii="Arial" w:hAnsi="Arial" w:cs="Arial"/>
          <w:b/>
          <w:sz w:val="18"/>
          <w:szCs w:val="18"/>
        </w:rPr>
        <w:tab/>
        <w:t>Przetwarzający</w:t>
      </w:r>
    </w:p>
    <w:p w14:paraId="4DB314B4" w14:textId="77777777" w:rsidR="00AE6A6D" w:rsidRPr="00AE6A6D" w:rsidRDefault="001C79E0" w:rsidP="001C79E0">
      <w:pPr>
        <w:tabs>
          <w:tab w:val="center" w:pos="1701"/>
          <w:tab w:val="center" w:pos="7371"/>
        </w:tabs>
        <w:spacing w:after="600" w:line="240" w:lineRule="auto"/>
        <w:ind w:firstLine="709"/>
      </w:pPr>
      <w:r>
        <w:rPr>
          <w:rFonts w:ascii="Arial" w:hAnsi="Arial" w:cs="Arial"/>
          <w:color w:val="000000"/>
          <w:sz w:val="18"/>
          <w:szCs w:val="18"/>
        </w:rPr>
        <w:tab/>
      </w:r>
      <w:r w:rsidR="00AE6A6D" w:rsidRPr="00AE6A6D">
        <w:rPr>
          <w:rFonts w:ascii="Arial" w:hAnsi="Arial" w:cs="Arial"/>
          <w:color w:val="000000"/>
          <w:sz w:val="18"/>
          <w:szCs w:val="18"/>
        </w:rPr>
        <w:t>………………………………………</w:t>
      </w:r>
      <w:r w:rsidR="00AE6A6D" w:rsidRPr="00AE6A6D">
        <w:rPr>
          <w:rFonts w:ascii="Arial" w:hAnsi="Arial" w:cs="Arial"/>
          <w:b/>
          <w:sz w:val="18"/>
          <w:szCs w:val="18"/>
        </w:rPr>
        <w:tab/>
      </w:r>
      <w:r w:rsidR="00AE6A6D" w:rsidRPr="00AE6A6D">
        <w:rPr>
          <w:rFonts w:ascii="Arial" w:hAnsi="Arial" w:cs="Arial"/>
          <w:color w:val="000000"/>
          <w:sz w:val="18"/>
          <w:szCs w:val="18"/>
        </w:rPr>
        <w:t>………………………………………</w:t>
      </w:r>
    </w:p>
    <w:sectPr w:rsidR="00AE6A6D" w:rsidRPr="00AE6A6D" w:rsidSect="001C79E0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8715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4D0594"/>
    <w:multiLevelType w:val="multilevel"/>
    <w:tmpl w:val="30A0DBD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" w:hint="default"/>
      </w:rPr>
    </w:lvl>
  </w:abstractNum>
  <w:abstractNum w:abstractNumId="8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874DD5"/>
    <w:multiLevelType w:val="hybridMultilevel"/>
    <w:tmpl w:val="54D873C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2"/>
  </w:num>
  <w:num w:numId="5">
    <w:abstractNumId w:val="2"/>
  </w:num>
  <w:num w:numId="6">
    <w:abstractNumId w:val="3"/>
  </w:num>
  <w:num w:numId="7">
    <w:abstractNumId w:val="5"/>
  </w:num>
  <w:num w:numId="8">
    <w:abstractNumId w:val="14"/>
  </w:num>
  <w:num w:numId="9">
    <w:abstractNumId w:val="17"/>
  </w:num>
  <w:num w:numId="10">
    <w:abstractNumId w:val="9"/>
  </w:num>
  <w:num w:numId="11">
    <w:abstractNumId w:val="11"/>
  </w:num>
  <w:num w:numId="12">
    <w:abstractNumId w:val="1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3"/>
  </w:num>
  <w:num w:numId="19">
    <w:abstractNumId w:val="8"/>
  </w:num>
  <w:num w:numId="20">
    <w:abstractNumId w:val="2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6D"/>
    <w:rsid w:val="001C79E0"/>
    <w:rsid w:val="00263732"/>
    <w:rsid w:val="002D034C"/>
    <w:rsid w:val="0059674C"/>
    <w:rsid w:val="008367A8"/>
    <w:rsid w:val="00880F2E"/>
    <w:rsid w:val="009B7993"/>
    <w:rsid w:val="009D2273"/>
    <w:rsid w:val="00A84CE3"/>
    <w:rsid w:val="00AE6A6D"/>
    <w:rsid w:val="00C9433E"/>
    <w:rsid w:val="00EB0655"/>
    <w:rsid w:val="00F96876"/>
    <w:rsid w:val="00FC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FB61A"/>
  <w15:docId w15:val="{21DF25DF-22E4-48A9-8B9C-87D68F1B5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A6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4C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4C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4C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4C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4CE3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9674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637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ne.osobowe@pgedystrybucja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cydenty@pgedystrybucja.pl" TargetMode="External"/><Relationship Id="rId5" Type="http://schemas.openxmlformats.org/officeDocument/2006/relationships/numbering" Target="numbering.xml"/><Relationship Id="rId10" Type="http://schemas.openxmlformats.org/officeDocument/2006/relationships/hyperlink" Target="mailto:incydenty@pgedystrybucja.pl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nr 5b do umowy RB+DP - UPPDO.docx</dmsv2BaseFileName>
    <dmsv2BaseDisplayName xmlns="http://schemas.microsoft.com/sharepoint/v3">ZAŁACZNIK nr 5b do umowy RB+DP - UPPDO</dmsv2BaseDisplayName>
    <dmsv2SWPP2ObjectNumber xmlns="http://schemas.microsoft.com/sharepoint/v3">POST/DYS/OW/GZ/01493/2026                         </dmsv2SWPP2ObjectNumber>
    <dmsv2SWPP2SumMD5 xmlns="http://schemas.microsoft.com/sharepoint/v3">66d5fda9c3591cef7ac18cc43c16b6f8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25028272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FJ3FSM7XJ42E-1195302456-7262</_dlc_DocId>
    <_dlc_DocIdUrl xmlns="a19cb1c7-c5c7-46d4-85ae-d83685407bba">
      <Url>https://swpp2.dms.gkpge.pl/sites/43/_layouts/15/DocIdRedir.aspx?ID=FJ3FSM7XJ42E-1195302456-7262</Url>
      <Description>FJ3FSM7XJ42E-1195302456-7262</Description>
    </_dlc_DocIdUrl>
  </documentManagement>
</p:properties>
</file>

<file path=customXml/itemProps1.xml><?xml version="1.0" encoding="utf-8"?>
<ds:datastoreItem xmlns:ds="http://schemas.openxmlformats.org/officeDocument/2006/customXml" ds:itemID="{ABB91A2C-5FA0-4111-B961-D7F8DE1A42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E9FCED9-1EAD-4D18-B52C-37C642083EFD}"/>
</file>

<file path=customXml/itemProps3.xml><?xml version="1.0" encoding="utf-8"?>
<ds:datastoreItem xmlns:ds="http://schemas.openxmlformats.org/officeDocument/2006/customXml" ds:itemID="{8DCFD5A4-39AD-4F51-BE2A-DCB1086F0E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3C5BF-8115-4786-8769-5E5EF80738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2924</Words>
  <Characters>17545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Klimek-Drozd Agnieszka [PGE Dystrybucja S.A.]</dc:creator>
  <cp:lastModifiedBy>Dzikowski Dariusz [PGE Dystr. O.Warszawa]</cp:lastModifiedBy>
  <cp:revision>3</cp:revision>
  <cp:lastPrinted>2021-07-22T09:56:00Z</cp:lastPrinted>
  <dcterms:created xsi:type="dcterms:W3CDTF">2021-07-08T08:17:00Z</dcterms:created>
  <dcterms:modified xsi:type="dcterms:W3CDTF">2021-07-22T10:06:00Z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5c1f2f36-3580-4bf9-a487-ae612444568a</vt:lpwstr>
  </property>
</Properties>
</file>